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6104088" cy="85679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88" cy="856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5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4715" w:val="left" w:leader="none"/>
        </w:tabs>
        <w:spacing w:before="0"/>
        <w:ind w:left="119" w:right="0" w:firstLine="0"/>
        <w:jc w:val="left"/>
        <w:rPr>
          <w:sz w:val="24"/>
        </w:rPr>
      </w:pPr>
      <w:r>
        <w:rPr>
          <w:sz w:val="24"/>
        </w:rPr>
        <w:t>Согласовано</w:t>
        <w:tab/>
        <w:t>Утверждаю:</w:t>
      </w:r>
    </w:p>
    <w:p>
      <w:pPr>
        <w:tabs>
          <w:tab w:pos="4740" w:val="left" w:leader="none"/>
        </w:tabs>
        <w:spacing w:before="123"/>
        <w:ind w:left="119" w:right="0" w:firstLine="0"/>
        <w:jc w:val="left"/>
        <w:rPr>
          <w:sz w:val="24"/>
        </w:rPr>
      </w:pPr>
      <w:r>
        <w:rPr>
          <w:sz w:val="24"/>
        </w:rPr>
        <w:t>педагогическим</w:t>
      </w:r>
      <w:r>
        <w:rPr>
          <w:spacing w:val="-2"/>
          <w:sz w:val="24"/>
        </w:rPr>
        <w:t> </w:t>
      </w:r>
      <w:r>
        <w:rPr>
          <w:sz w:val="24"/>
        </w:rPr>
        <w:t>советом</w:t>
        <w:tab/>
        <w:t>Директор</w:t>
      </w:r>
      <w:r>
        <w:rPr>
          <w:spacing w:val="-2"/>
          <w:sz w:val="24"/>
        </w:rPr>
        <w:t> </w:t>
      </w:r>
      <w:r>
        <w:rPr>
          <w:sz w:val="24"/>
        </w:rPr>
        <w:t>МОУ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«ДШИ»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580" w:right="480"/>
        </w:sectPr>
      </w:pPr>
    </w:p>
    <w:p>
      <w:pPr>
        <w:tabs>
          <w:tab w:pos="1675" w:val="left" w:leader="none"/>
        </w:tabs>
        <w:spacing w:before="122"/>
        <w:ind w:left="119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2019г.</w:t>
      </w:r>
    </w:p>
    <w:p>
      <w:pPr>
        <w:tabs>
          <w:tab w:pos="1794" w:val="left" w:leader="none"/>
        </w:tabs>
        <w:spacing w:before="122"/>
        <w:ind w:left="119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 </w:t>
        <w:tab/>
      </w:r>
      <w:r>
        <w:rPr>
          <w:sz w:val="24"/>
        </w:rPr>
        <w:t>Е.Б.Шуравина</w:t>
      </w:r>
    </w:p>
    <w:p>
      <w:pPr>
        <w:tabs>
          <w:tab w:pos="676" w:val="left" w:leader="none"/>
          <w:tab w:pos="2111" w:val="left" w:leader="none"/>
        </w:tabs>
        <w:spacing w:before="151"/>
        <w:ind w:left="201" w:right="0" w:firstLine="0"/>
        <w:jc w:val="lef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2019г.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580" w:right="480"/>
          <w:cols w:num="2" w:equalWidth="0">
            <w:col w:w="2357" w:space="2248"/>
            <w:col w:w="52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right="3573"/>
      </w:pPr>
      <w:r>
        <w:rPr/>
        <w:t>Положение</w:t>
      </w:r>
    </w:p>
    <w:p>
      <w:pPr>
        <w:spacing w:before="256"/>
        <w:ind w:left="3327" w:right="3575" w:firstLine="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самообследовании</w:t>
      </w:r>
    </w:p>
    <w:p>
      <w:pPr>
        <w:pStyle w:val="Heading1"/>
        <w:spacing w:before="251"/>
        <w:ind w:left="1399"/>
      </w:pPr>
      <w:r>
        <w:rPr/>
        <w:t>МОУ</w:t>
      </w:r>
      <w:r>
        <w:rPr>
          <w:spacing w:val="-3"/>
        </w:rPr>
        <w:t> </w:t>
      </w:r>
      <w:r>
        <w:rPr/>
        <w:t>ДО</w:t>
      </w:r>
      <w:r>
        <w:rPr>
          <w:spacing w:val="-7"/>
        </w:rPr>
        <w:t> </w:t>
      </w:r>
      <w:r>
        <w:rPr/>
        <w:t>«Детская</w:t>
      </w:r>
      <w:r>
        <w:rPr>
          <w:spacing w:val="-7"/>
        </w:rPr>
        <w:t> </w:t>
      </w:r>
      <w:r>
        <w:rPr/>
        <w:t>школа</w:t>
      </w:r>
      <w:r>
        <w:rPr>
          <w:spacing w:val="-4"/>
        </w:rPr>
        <w:t> </w:t>
      </w:r>
      <w:r>
        <w:rPr/>
        <w:t>искусств» г.Тутаева</w:t>
      </w:r>
    </w:p>
    <w:p>
      <w:pPr>
        <w:spacing w:after="0"/>
        <w:sectPr>
          <w:type w:val="continuous"/>
          <w:pgSz w:w="11910" w:h="16840"/>
          <w:pgMar w:top="1580" w:bottom="280" w:left="158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2"/>
        <w:spacing w:line="427" w:lineRule="auto" w:before="87"/>
        <w:ind w:left="3073" w:right="2929" w:hanging="380"/>
      </w:pPr>
      <w:r>
        <w:rPr/>
        <w:t>Положение о самообследованиии</w:t>
      </w:r>
      <w:r>
        <w:rPr>
          <w:spacing w:val="-67"/>
        </w:rPr>
        <w:t> </w:t>
      </w:r>
      <w:r>
        <w:rPr/>
        <w:t>МОУ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«ДШИ»</w:t>
      </w:r>
      <w:r>
        <w:rPr>
          <w:spacing w:val="-1"/>
        </w:rPr>
        <w:t> </w:t>
      </w:r>
      <w:r>
        <w:rPr/>
        <w:t>г.Тутаева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319" w:lineRule="exact" w:before="0" w:after="0"/>
        <w:ind w:left="662" w:right="0" w:hanging="1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244"/>
        <w:ind w:left="552"/>
      </w:pPr>
      <w:r>
        <w:rPr/>
        <w:t>Настоящее</w:t>
      </w:r>
      <w:r>
        <w:rPr>
          <w:spacing w:val="-5"/>
        </w:rPr>
        <w:t> </w:t>
      </w:r>
      <w:r>
        <w:rPr/>
        <w:t>положение</w:t>
      </w:r>
      <w:r>
        <w:rPr>
          <w:spacing w:val="-5"/>
        </w:rPr>
        <w:t> </w:t>
      </w:r>
      <w:r>
        <w:rPr/>
        <w:t>определяет</w:t>
      </w:r>
      <w:r>
        <w:rPr>
          <w:spacing w:val="-7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самообследования</w:t>
      </w:r>
      <w:r>
        <w:rPr>
          <w:spacing w:val="-5"/>
        </w:rPr>
        <w:t> </w:t>
      </w:r>
      <w:r>
        <w:rPr/>
        <w:t>МОУ</w:t>
      </w:r>
      <w:r>
        <w:rPr>
          <w:spacing w:val="-5"/>
        </w:rPr>
        <w:t> </w:t>
      </w:r>
      <w:r>
        <w:rPr/>
        <w:t>ДО</w:t>
      </w:r>
    </w:p>
    <w:p>
      <w:pPr>
        <w:pStyle w:val="BodyText"/>
        <w:spacing w:before="48"/>
        <w:ind w:left="480"/>
      </w:pPr>
      <w:r>
        <w:rPr/>
        <w:t>«ДШИ»</w:t>
      </w:r>
      <w:r>
        <w:rPr>
          <w:spacing w:val="-8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Учреждение).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6" w:lineRule="auto" w:before="249" w:after="0"/>
        <w:ind w:left="840" w:right="548" w:hanging="360"/>
        <w:jc w:val="left"/>
        <w:rPr>
          <w:sz w:val="28"/>
        </w:rPr>
      </w:pPr>
      <w:r>
        <w:rPr>
          <w:sz w:val="28"/>
        </w:rPr>
        <w:t>Положение разработано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пунктом 3 части 2 статьи 29</w:t>
      </w:r>
      <w:r>
        <w:rPr>
          <w:spacing w:val="-67"/>
          <w:sz w:val="28"/>
        </w:rPr>
        <w:t> </w:t>
      </w:r>
      <w:r>
        <w:rPr>
          <w:sz w:val="28"/>
        </w:rPr>
        <w:t>Федерального закона от 29 декабря 2012г. № 273-ФЗ «Об образовании</w:t>
      </w:r>
      <w:r>
        <w:rPr>
          <w:spacing w:val="-68"/>
          <w:sz w:val="28"/>
        </w:rPr>
        <w:t> </w:t>
      </w:r>
      <w:r>
        <w:rPr>
          <w:sz w:val="28"/>
        </w:rPr>
        <w:t>в Российской Федерации», приказом Министерства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 Федерации от 14 июня 2013 года №462 «Порядок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 самообследования образовательных организаций»,</w:t>
      </w:r>
      <w:r>
        <w:rPr>
          <w:spacing w:val="1"/>
          <w:sz w:val="28"/>
        </w:rPr>
        <w:t> </w:t>
      </w:r>
      <w:r>
        <w:rPr>
          <w:sz w:val="28"/>
        </w:rPr>
        <w:t>приказом Министерства образования и науки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декабря</w:t>
      </w:r>
      <w:r>
        <w:rPr>
          <w:spacing w:val="2"/>
          <w:sz w:val="28"/>
        </w:rPr>
        <w:t> </w:t>
      </w:r>
      <w:r>
        <w:rPr>
          <w:sz w:val="28"/>
        </w:rPr>
        <w:t>2013г.</w:t>
      </w:r>
      <w:r>
        <w:rPr>
          <w:spacing w:val="2"/>
          <w:sz w:val="28"/>
        </w:rPr>
        <w:t> </w:t>
      </w:r>
      <w:r>
        <w:rPr>
          <w:sz w:val="28"/>
        </w:rPr>
        <w:t>№1324</w:t>
      </w:r>
      <w:r>
        <w:rPr>
          <w:spacing w:val="5"/>
          <w:sz w:val="28"/>
        </w:rPr>
        <w:t> </w:t>
      </w:r>
      <w:r>
        <w:rPr>
          <w:sz w:val="28"/>
        </w:rPr>
        <w:t>«Об</w:t>
      </w:r>
      <w:r>
        <w:rPr>
          <w:spacing w:val="2"/>
          <w:sz w:val="28"/>
        </w:rPr>
        <w:t> </w:t>
      </w:r>
      <w:r>
        <w:rPr>
          <w:sz w:val="28"/>
        </w:rPr>
        <w:t>утверждении</w:t>
      </w:r>
      <w:r>
        <w:rPr>
          <w:spacing w:val="-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организации,</w:t>
      </w:r>
      <w:r>
        <w:rPr>
          <w:spacing w:val="2"/>
          <w:sz w:val="28"/>
        </w:rPr>
        <w:t> </w:t>
      </w:r>
      <w:r>
        <w:rPr>
          <w:sz w:val="28"/>
        </w:rPr>
        <w:t>подлежащей</w:t>
      </w:r>
      <w:r>
        <w:rPr>
          <w:spacing w:val="1"/>
          <w:sz w:val="28"/>
        </w:rPr>
        <w:t> </w:t>
      </w:r>
      <w:r>
        <w:rPr>
          <w:sz w:val="28"/>
        </w:rPr>
        <w:t>самообследованию».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6" w:lineRule="auto" w:before="0" w:after="0"/>
        <w:ind w:left="840" w:right="540" w:hanging="360"/>
        <w:jc w:val="left"/>
        <w:rPr>
          <w:sz w:val="28"/>
        </w:rPr>
      </w:pPr>
      <w:r>
        <w:rPr>
          <w:sz w:val="28"/>
        </w:rPr>
        <w:t>3. Целями проведения самообследования Учреждения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обеспечение доступности и открытости информации о состоянии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учреждения,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7"/>
          <w:sz w:val="28"/>
        </w:rPr>
        <w:t> </w:t>
      </w:r>
      <w:r>
        <w:rPr>
          <w:sz w:val="28"/>
        </w:rPr>
        <w:t>подготовка</w:t>
      </w:r>
      <w:r>
        <w:rPr>
          <w:spacing w:val="-7"/>
          <w:sz w:val="28"/>
        </w:rPr>
        <w:t> </w:t>
      </w:r>
      <w:r>
        <w:rPr>
          <w:sz w:val="28"/>
        </w:rPr>
        <w:t>отчета</w:t>
      </w:r>
      <w:r>
        <w:rPr>
          <w:spacing w:val="-67"/>
          <w:sz w:val="28"/>
        </w:rPr>
        <w:t> </w:t>
      </w:r>
      <w:r>
        <w:rPr>
          <w:sz w:val="28"/>
        </w:rPr>
        <w:t>о результатах</w:t>
      </w:r>
      <w:r>
        <w:rPr>
          <w:spacing w:val="-4"/>
          <w:sz w:val="28"/>
        </w:rPr>
        <w:t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отчет).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8" w:lineRule="auto" w:before="0" w:after="0"/>
        <w:ind w:left="840" w:right="454" w:hanging="360"/>
        <w:jc w:val="left"/>
        <w:rPr>
          <w:sz w:val="28"/>
        </w:rPr>
      </w:pPr>
      <w:r>
        <w:rPr>
          <w:sz w:val="28"/>
        </w:rPr>
        <w:t>4.</w:t>
      </w:r>
      <w:r>
        <w:rPr>
          <w:spacing w:val="-5"/>
          <w:sz w:val="28"/>
        </w:rPr>
        <w:t> </w:t>
      </w:r>
      <w:r>
        <w:rPr>
          <w:sz w:val="28"/>
        </w:rPr>
        <w:t>Самообследование</w:t>
      </w:r>
      <w:r>
        <w:rPr>
          <w:spacing w:val="-7"/>
          <w:sz w:val="28"/>
        </w:rPr>
        <w:t> </w:t>
      </w:r>
      <w:r>
        <w:rPr>
          <w:sz w:val="28"/>
        </w:rPr>
        <w:t>проводится</w:t>
      </w:r>
      <w:r>
        <w:rPr>
          <w:spacing w:val="-6"/>
          <w:sz w:val="28"/>
        </w:rPr>
        <w:t> </w:t>
      </w:r>
      <w:r>
        <w:rPr>
          <w:sz w:val="28"/>
        </w:rPr>
        <w:t>Учреждением</w:t>
      </w:r>
      <w:r>
        <w:rPr>
          <w:spacing w:val="-6"/>
          <w:sz w:val="28"/>
        </w:rPr>
        <w:t> </w:t>
      </w:r>
      <w:r>
        <w:rPr>
          <w:sz w:val="28"/>
        </w:rPr>
        <w:t>ежегодно.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процедуре</w:t>
      </w:r>
      <w:r>
        <w:rPr>
          <w:spacing w:val="-67"/>
          <w:sz w:val="28"/>
        </w:rPr>
        <w:t> </w:t>
      </w:r>
      <w:r>
        <w:rPr>
          <w:sz w:val="28"/>
        </w:rPr>
        <w:t>самообследования участвуют педагогические работники,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административно-управленческий</w:t>
      </w:r>
      <w:r>
        <w:rPr>
          <w:spacing w:val="-3"/>
          <w:sz w:val="28"/>
        </w:rPr>
        <w:t> </w:t>
      </w:r>
      <w:r>
        <w:rPr>
          <w:sz w:val="28"/>
        </w:rPr>
        <w:t>персонал, учащиеся. Родители.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  <w:tab w:pos="913" w:val="left" w:leader="none"/>
        </w:tabs>
        <w:spacing w:line="276" w:lineRule="auto" w:before="0" w:after="0"/>
        <w:ind w:left="840" w:right="504" w:hanging="360"/>
        <w:jc w:val="left"/>
        <w:rPr>
          <w:sz w:val="28"/>
        </w:rPr>
      </w:pPr>
      <w:r>
        <w:rPr/>
        <w:tab/>
      </w:r>
      <w:r>
        <w:rPr>
          <w:sz w:val="28"/>
        </w:rPr>
        <w:t>Самообследование</w:t>
      </w:r>
      <w:r>
        <w:rPr>
          <w:spacing w:val="-5"/>
          <w:sz w:val="28"/>
        </w:rPr>
        <w:t> </w:t>
      </w:r>
      <w:r>
        <w:rPr>
          <w:sz w:val="28"/>
        </w:rPr>
        <w:t>носит</w:t>
      </w:r>
      <w:r>
        <w:rPr>
          <w:spacing w:val="-7"/>
          <w:sz w:val="28"/>
        </w:rPr>
        <w:t> </w:t>
      </w:r>
      <w:r>
        <w:rPr>
          <w:sz w:val="28"/>
        </w:rPr>
        <w:t>системный</w:t>
      </w:r>
      <w:r>
        <w:rPr>
          <w:spacing w:val="-6"/>
          <w:sz w:val="28"/>
        </w:rPr>
        <w:t> </w:t>
      </w:r>
      <w:r>
        <w:rPr>
          <w:sz w:val="28"/>
        </w:rPr>
        <w:t>характер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направлено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оценку</w:t>
      </w:r>
      <w:r>
        <w:rPr>
          <w:spacing w:val="-67"/>
          <w:sz w:val="28"/>
        </w:rPr>
        <w:t> </w:t>
      </w:r>
      <w:r>
        <w:rPr>
          <w:sz w:val="28"/>
        </w:rPr>
        <w:t>результатов и определение перспектив развития учреждения.</w:t>
      </w:r>
      <w:r>
        <w:rPr>
          <w:spacing w:val="1"/>
          <w:sz w:val="28"/>
        </w:rPr>
        <w:t> </w:t>
      </w:r>
      <w:r>
        <w:rPr>
          <w:sz w:val="28"/>
        </w:rPr>
        <w:t>Коррекцию деятельности педагогического коллектива по</w:t>
      </w:r>
      <w:r>
        <w:rPr>
          <w:spacing w:val="1"/>
          <w:sz w:val="28"/>
        </w:rPr>
        <w:t> </w:t>
      </w:r>
      <w:r>
        <w:rPr>
          <w:sz w:val="28"/>
        </w:rPr>
        <w:t>эффективному решению проблем, выявленных в процессе</w:t>
      </w:r>
      <w:r>
        <w:rPr>
          <w:spacing w:val="1"/>
          <w:sz w:val="28"/>
        </w:rPr>
        <w:t> </w:t>
      </w:r>
      <w:r>
        <w:rPr>
          <w:sz w:val="28"/>
        </w:rPr>
        <w:t>самообследования.</w:t>
      </w:r>
    </w:p>
    <w:p>
      <w:pPr>
        <w:pStyle w:val="Heading2"/>
        <w:numPr>
          <w:ilvl w:val="0"/>
          <w:numId w:val="1"/>
        </w:numPr>
        <w:tabs>
          <w:tab w:pos="840" w:val="left" w:leader="none"/>
        </w:tabs>
        <w:spacing w:line="240" w:lineRule="auto" w:before="195" w:after="0"/>
        <w:ind w:left="839" w:right="0" w:hanging="360"/>
        <w:jc w:val="left"/>
      </w:pPr>
      <w:r>
        <w:rPr/>
        <w:t>Методы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критерии</w:t>
      </w:r>
      <w:r>
        <w:rPr>
          <w:spacing w:val="-6"/>
        </w:rPr>
        <w:t> </w:t>
      </w:r>
      <w:r>
        <w:rPr/>
        <w:t>самообследования</w:t>
      </w:r>
    </w:p>
    <w:p>
      <w:pPr>
        <w:pStyle w:val="BodyText"/>
        <w:spacing w:line="276" w:lineRule="auto" w:before="245"/>
        <w:ind w:left="480"/>
      </w:pPr>
      <w:r>
        <w:rPr/>
        <w:t>2.1.</w:t>
      </w:r>
      <w:r>
        <w:rPr>
          <w:spacing w:val="-7"/>
        </w:rPr>
        <w:t> </w:t>
      </w:r>
      <w:r>
        <w:rPr/>
        <w:t>Процесс</w:t>
      </w:r>
      <w:r>
        <w:rPr>
          <w:spacing w:val="-9"/>
        </w:rPr>
        <w:t> </w:t>
      </w:r>
      <w:r>
        <w:rPr/>
        <w:t>самообследования</w:t>
      </w:r>
      <w:r>
        <w:rPr>
          <w:spacing w:val="-8"/>
        </w:rPr>
        <w:t> </w:t>
      </w:r>
      <w:r>
        <w:rPr/>
        <w:t>предполагает</w:t>
      </w:r>
      <w:r>
        <w:rPr>
          <w:spacing w:val="-10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комплекса</w:t>
      </w:r>
      <w:r>
        <w:rPr>
          <w:spacing w:val="-67"/>
        </w:rPr>
        <w:t> </w:t>
      </w:r>
      <w:r>
        <w:rPr/>
        <w:t>разнообразных</w:t>
      </w:r>
      <w:r>
        <w:rPr>
          <w:spacing w:val="-4"/>
        </w:rPr>
        <w:t> </w:t>
      </w:r>
      <w:r>
        <w:rPr/>
        <w:t>метод,</w:t>
      </w:r>
      <w:r>
        <w:rPr>
          <w:spacing w:val="3"/>
        </w:rPr>
        <w:t> </w:t>
      </w:r>
      <w:r>
        <w:rPr/>
        <w:t>выделяемых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две</w:t>
      </w:r>
      <w:r>
        <w:rPr>
          <w:spacing w:val="7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76" w:lineRule="auto" w:before="200" w:after="0"/>
        <w:ind w:left="480" w:right="1727" w:firstLine="0"/>
        <w:jc w:val="left"/>
        <w:rPr>
          <w:sz w:val="28"/>
        </w:rPr>
      </w:pPr>
      <w:r>
        <w:rPr>
          <w:sz w:val="28"/>
        </w:rPr>
        <w:t>пассивные</w:t>
      </w:r>
      <w:r>
        <w:rPr>
          <w:spacing w:val="-8"/>
          <w:sz w:val="28"/>
        </w:rPr>
        <w:t> </w:t>
      </w:r>
      <w:r>
        <w:rPr>
          <w:sz w:val="28"/>
        </w:rPr>
        <w:t>(наблюдение,</w:t>
      </w:r>
      <w:r>
        <w:rPr>
          <w:spacing w:val="-6"/>
          <w:sz w:val="28"/>
        </w:rPr>
        <w:t> </w:t>
      </w:r>
      <w:r>
        <w:rPr>
          <w:sz w:val="28"/>
        </w:rPr>
        <w:t>сбор</w:t>
      </w:r>
      <w:r>
        <w:rPr>
          <w:spacing w:val="-9"/>
          <w:sz w:val="28"/>
        </w:rPr>
        <w:t> </w:t>
      </w:r>
      <w:r>
        <w:rPr>
          <w:sz w:val="28"/>
        </w:rPr>
        <w:t>информации,</w:t>
      </w:r>
      <w:r>
        <w:rPr>
          <w:spacing w:val="-7"/>
          <w:sz w:val="28"/>
        </w:rPr>
        <w:t> </w:t>
      </w:r>
      <w:r>
        <w:rPr>
          <w:sz w:val="28"/>
        </w:rPr>
        <w:t>количественный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качественный анализ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изучения);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40" w:lineRule="auto" w:before="201" w:after="0"/>
        <w:ind w:left="643" w:right="0" w:hanging="164"/>
        <w:jc w:val="left"/>
        <w:rPr>
          <w:sz w:val="28"/>
        </w:rPr>
      </w:pPr>
      <w:r>
        <w:rPr>
          <w:sz w:val="28"/>
        </w:rPr>
        <w:t>активные</w:t>
      </w:r>
      <w:r>
        <w:rPr>
          <w:spacing w:val="-10"/>
          <w:sz w:val="28"/>
        </w:rPr>
        <w:t> </w:t>
      </w:r>
      <w:r>
        <w:rPr>
          <w:sz w:val="28"/>
        </w:rPr>
        <w:t>(анкетирование,</w:t>
      </w:r>
      <w:r>
        <w:rPr>
          <w:spacing w:val="-8"/>
          <w:sz w:val="28"/>
        </w:rPr>
        <w:t> </w:t>
      </w:r>
      <w:r>
        <w:rPr>
          <w:sz w:val="28"/>
        </w:rPr>
        <w:t>собеседование,</w:t>
      </w:r>
      <w:r>
        <w:rPr>
          <w:spacing w:val="-8"/>
          <w:sz w:val="28"/>
        </w:rPr>
        <w:t> </w:t>
      </w:r>
      <w:r>
        <w:rPr>
          <w:sz w:val="28"/>
        </w:rPr>
        <w:t>тестирование).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5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91" w:val="left" w:leader="none"/>
        </w:tabs>
        <w:spacing w:line="240" w:lineRule="auto" w:before="215" w:after="0"/>
        <w:ind w:left="590" w:right="0" w:hanging="472"/>
        <w:jc w:val="left"/>
      </w:pPr>
      <w:r>
        <w:rPr/>
        <w:t>Организация</w:t>
      </w:r>
      <w:r>
        <w:rPr>
          <w:spacing w:val="-9"/>
        </w:rPr>
        <w:t> </w:t>
      </w:r>
      <w:r>
        <w:rPr/>
        <w:t>самообследования</w:t>
      </w:r>
    </w:p>
    <w:p>
      <w:pPr>
        <w:pStyle w:val="ListParagraph"/>
        <w:numPr>
          <w:ilvl w:val="1"/>
          <w:numId w:val="4"/>
        </w:numPr>
        <w:tabs>
          <w:tab w:pos="1176" w:val="left" w:leader="none"/>
        </w:tabs>
        <w:spacing w:line="276" w:lineRule="auto" w:before="245" w:after="0"/>
        <w:ind w:left="119" w:right="1610" w:firstLine="566"/>
        <w:jc w:val="left"/>
        <w:rPr>
          <w:sz w:val="28"/>
        </w:rPr>
      </w:pPr>
      <w:r>
        <w:rPr>
          <w:sz w:val="28"/>
        </w:rPr>
        <w:t>Процедура</w:t>
      </w:r>
      <w:r>
        <w:rPr>
          <w:spacing w:val="-7"/>
          <w:sz w:val="28"/>
        </w:rPr>
        <w:t> </w:t>
      </w:r>
      <w:r>
        <w:rPr>
          <w:sz w:val="28"/>
        </w:rPr>
        <w:t>самообследования</w:t>
      </w:r>
      <w:r>
        <w:rPr>
          <w:spacing w:val="-3"/>
          <w:sz w:val="28"/>
        </w:rPr>
        <w:t> </w:t>
      </w:r>
      <w:r>
        <w:rPr>
          <w:sz w:val="28"/>
        </w:rPr>
        <w:t>учреждения</w:t>
      </w:r>
      <w:r>
        <w:rPr>
          <w:spacing w:val="-6"/>
          <w:sz w:val="28"/>
        </w:rPr>
        <w:t> </w:t>
      </w:r>
      <w:r>
        <w:rPr>
          <w:sz w:val="28"/>
        </w:rPr>
        <w:t>включает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себя</w:t>
      </w:r>
      <w:r>
        <w:rPr>
          <w:spacing w:val="-67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этапы: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200" w:after="0"/>
        <w:ind w:left="283" w:right="0" w:hanging="16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подготовку</w:t>
      </w:r>
      <w:r>
        <w:rPr>
          <w:spacing w:val="-9"/>
          <w:sz w:val="28"/>
        </w:rPr>
        <w:t> </w:t>
      </w:r>
      <w:r>
        <w:rPr>
          <w:sz w:val="28"/>
        </w:rPr>
        <w:t>работ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самообследованию;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245" w:after="0"/>
        <w:ind w:left="283" w:right="0" w:hanging="16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проведению</w:t>
      </w:r>
      <w:r>
        <w:rPr>
          <w:spacing w:val="-6"/>
          <w:sz w:val="28"/>
        </w:rPr>
        <w:t> </w:t>
      </w:r>
      <w:r>
        <w:rPr>
          <w:sz w:val="28"/>
        </w:rPr>
        <w:t>самообследования;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249" w:after="0"/>
        <w:ind w:left="283" w:right="0" w:hanging="165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самообследования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249" w:after="0"/>
        <w:ind w:left="283" w:right="0" w:hanging="165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4"/>
          <w:sz w:val="28"/>
        </w:rPr>
        <w:t> </w:t>
      </w:r>
      <w:r>
        <w:rPr>
          <w:sz w:val="28"/>
        </w:rPr>
        <w:t>полученных</w:t>
      </w:r>
      <w:r>
        <w:rPr>
          <w:spacing w:val="-9"/>
          <w:sz w:val="28"/>
        </w:rPr>
        <w:t> </w:t>
      </w:r>
      <w:r>
        <w:rPr>
          <w:sz w:val="28"/>
        </w:rPr>
        <w:t>результатов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отчета;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250" w:after="0"/>
        <w:ind w:left="283" w:right="0" w:hanging="165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5"/>
          <w:sz w:val="28"/>
        </w:rPr>
        <w:t> </w:t>
      </w:r>
      <w:r>
        <w:rPr>
          <w:sz w:val="28"/>
        </w:rPr>
        <w:t>отчета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сайте</w:t>
      </w:r>
      <w:r>
        <w:rPr>
          <w:spacing w:val="-4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76" w:lineRule="auto" w:before="249" w:after="0"/>
        <w:ind w:left="119" w:right="583" w:firstLine="0"/>
        <w:jc w:val="left"/>
        <w:rPr>
          <w:sz w:val="28"/>
        </w:rPr>
      </w:pPr>
      <w:r>
        <w:rPr>
          <w:sz w:val="28"/>
        </w:rPr>
        <w:t>Сроки,</w:t>
      </w:r>
      <w:r>
        <w:rPr>
          <w:spacing w:val="-7"/>
          <w:sz w:val="28"/>
        </w:rPr>
        <w:t> </w:t>
      </w:r>
      <w:r>
        <w:rPr>
          <w:sz w:val="28"/>
        </w:rPr>
        <w:t>форма</w:t>
      </w:r>
      <w:r>
        <w:rPr>
          <w:spacing w:val="-10"/>
          <w:sz w:val="28"/>
        </w:rPr>
        <w:t> </w:t>
      </w:r>
      <w:r>
        <w:rPr>
          <w:sz w:val="28"/>
        </w:rPr>
        <w:t>проведения</w:t>
      </w:r>
      <w:r>
        <w:rPr>
          <w:spacing w:val="-7"/>
          <w:sz w:val="28"/>
        </w:rPr>
        <w:t> </w:t>
      </w:r>
      <w:r>
        <w:rPr>
          <w:sz w:val="28"/>
        </w:rPr>
        <w:t>самообследования,</w:t>
      </w:r>
      <w:r>
        <w:rPr>
          <w:spacing w:val="-5"/>
          <w:sz w:val="28"/>
        </w:rPr>
        <w:t> </w:t>
      </w:r>
      <w:r>
        <w:rPr>
          <w:sz w:val="28"/>
        </w:rPr>
        <w:t>состав</w:t>
      </w:r>
      <w:r>
        <w:rPr>
          <w:spacing w:val="-9"/>
          <w:sz w:val="28"/>
        </w:rPr>
        <w:t> </w:t>
      </w:r>
      <w:r>
        <w:rPr>
          <w:sz w:val="28"/>
        </w:rPr>
        <w:t>лиц,</w:t>
      </w:r>
      <w:r>
        <w:rPr>
          <w:spacing w:val="-5"/>
          <w:sz w:val="28"/>
        </w:rPr>
        <w:t> </w:t>
      </w:r>
      <w:r>
        <w:rPr>
          <w:sz w:val="28"/>
        </w:rPr>
        <w:t>привлекаемых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проведения,</w:t>
      </w:r>
      <w:r>
        <w:rPr>
          <w:spacing w:val="2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Учреждению.</w:t>
      </w: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76" w:lineRule="auto" w:before="201" w:after="0"/>
        <w:ind w:left="119" w:right="383" w:firstLine="0"/>
        <w:jc w:val="left"/>
        <w:rPr>
          <w:sz w:val="28"/>
        </w:rPr>
      </w:pPr>
      <w:r>
        <w:rPr>
          <w:sz w:val="28"/>
        </w:rPr>
        <w:t>В процессе самообследования проводится оценка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 системы управления Учреждения, содержания и качества</w:t>
      </w:r>
      <w:r>
        <w:rPr>
          <w:spacing w:val="1"/>
          <w:sz w:val="28"/>
        </w:rPr>
        <w:t> </w:t>
      </w:r>
      <w:r>
        <w:rPr>
          <w:sz w:val="28"/>
        </w:rPr>
        <w:t>подготовки обучающихся, организации учебного процесса, востребованности</w:t>
      </w:r>
      <w:r>
        <w:rPr>
          <w:spacing w:val="-67"/>
          <w:sz w:val="28"/>
        </w:rPr>
        <w:t> </w:t>
      </w:r>
      <w:r>
        <w:rPr>
          <w:sz w:val="28"/>
        </w:rPr>
        <w:t>выпускников, качества кадрового, учебно-методического, информационного</w:t>
      </w:r>
      <w:r>
        <w:rPr>
          <w:spacing w:val="1"/>
          <w:sz w:val="28"/>
        </w:rPr>
        <w:t> </w:t>
      </w:r>
      <w:r>
        <w:rPr>
          <w:sz w:val="28"/>
        </w:rPr>
        <w:t>обеспечения, материально-технической базы, функционирования внутренней</w:t>
      </w:r>
      <w:r>
        <w:rPr>
          <w:spacing w:val="-67"/>
          <w:sz w:val="28"/>
        </w:rPr>
        <w:t> </w:t>
      </w:r>
      <w:r>
        <w:rPr>
          <w:sz w:val="28"/>
        </w:rPr>
        <w:t>системы оценки качества образования, а также анализ показателей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4"/>
          <w:sz w:val="28"/>
        </w:rPr>
        <w:t> </w:t>
      </w:r>
      <w:r>
        <w:rPr>
          <w:sz w:val="28"/>
        </w:rPr>
        <w:t>учреждения,</w:t>
      </w:r>
      <w:r>
        <w:rPr>
          <w:spacing w:val="3"/>
          <w:sz w:val="28"/>
        </w:rPr>
        <w:t> </w:t>
      </w:r>
      <w:r>
        <w:rPr>
          <w:sz w:val="28"/>
        </w:rPr>
        <w:t>подлежащего самообследованию,</w:t>
      </w:r>
      <w:r>
        <w:rPr>
          <w:spacing w:val="1"/>
          <w:sz w:val="28"/>
        </w:rPr>
        <w:t> </w:t>
      </w:r>
      <w:r>
        <w:rPr>
          <w:sz w:val="28"/>
        </w:rPr>
        <w:t>устанавливаемых федеральным органом 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 функции по выработке государственной политики 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-4"/>
          <w:sz w:val="28"/>
        </w:rPr>
        <w:t> </w:t>
      </w:r>
      <w:r>
        <w:rPr>
          <w:sz w:val="28"/>
        </w:rPr>
        <w:t>регулированию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сфере образования.</w:t>
      </w:r>
    </w:p>
    <w:p>
      <w:pPr>
        <w:pStyle w:val="Heading2"/>
        <w:numPr>
          <w:ilvl w:val="0"/>
          <w:numId w:val="1"/>
        </w:numPr>
        <w:tabs>
          <w:tab w:pos="576" w:val="left" w:leader="none"/>
        </w:tabs>
        <w:spacing w:line="422" w:lineRule="auto" w:before="206" w:after="0"/>
        <w:ind w:left="119" w:right="5508" w:firstLine="0"/>
        <w:jc w:val="left"/>
      </w:pPr>
      <w:r>
        <w:rPr/>
        <w:t>Структура</w:t>
      </w:r>
      <w:r>
        <w:rPr>
          <w:spacing w:val="-17"/>
        </w:rPr>
        <w:t> </w:t>
      </w:r>
      <w:r>
        <w:rPr/>
        <w:t>самообследования</w:t>
      </w:r>
      <w:r>
        <w:rPr>
          <w:spacing w:val="-67"/>
        </w:rPr>
        <w:t> </w:t>
      </w:r>
      <w:r>
        <w:rPr/>
        <w:t>Введение</w:t>
      </w:r>
    </w:p>
    <w:p>
      <w:pPr>
        <w:pStyle w:val="BodyText"/>
        <w:spacing w:line="276" w:lineRule="auto"/>
        <w:ind w:left="119"/>
      </w:pPr>
      <w:r>
        <w:rPr/>
        <w:t>-Организационно-правовое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Учреждения</w:t>
      </w:r>
    </w:p>
    <w:p>
      <w:pPr>
        <w:pStyle w:val="Heading2"/>
        <w:spacing w:before="204"/>
      </w:pPr>
      <w:r>
        <w:rPr/>
        <w:t>Общие</w:t>
      </w:r>
      <w:r>
        <w:rPr>
          <w:spacing w:val="-5"/>
        </w:rPr>
        <w:t> </w:t>
      </w:r>
      <w:r>
        <w:rPr/>
        <w:t>сведения</w:t>
      </w:r>
    </w:p>
    <w:p>
      <w:pPr>
        <w:pStyle w:val="BodyText"/>
        <w:spacing w:before="245"/>
        <w:ind w:left="119"/>
      </w:pPr>
      <w:r>
        <w:rPr/>
        <w:t>-Структура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Учреждения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система</w:t>
      </w:r>
      <w:r>
        <w:rPr>
          <w:spacing w:val="-6"/>
        </w:rPr>
        <w:t> </w:t>
      </w:r>
      <w:r>
        <w:rPr/>
        <w:t>управления</w:t>
      </w:r>
    </w:p>
    <w:p>
      <w:pPr>
        <w:pStyle w:val="Heading2"/>
        <w:spacing w:before="254"/>
      </w:pPr>
      <w:r>
        <w:rPr/>
        <w:t>Анализ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процесса</w:t>
      </w:r>
    </w:p>
    <w:p>
      <w:pPr>
        <w:pStyle w:val="BodyText"/>
        <w:spacing w:before="245"/>
        <w:ind w:left="119"/>
      </w:pPr>
      <w:r>
        <w:rPr/>
        <w:t>-Организация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процесса;</w:t>
      </w:r>
    </w:p>
    <w:p>
      <w:pPr>
        <w:spacing w:after="0"/>
        <w:sectPr>
          <w:pgSz w:w="11910" w:h="16840"/>
          <w:pgMar w:top="1580" w:bottom="280" w:left="1580" w:right="480"/>
        </w:sectPr>
      </w:pPr>
    </w:p>
    <w:p>
      <w:pPr>
        <w:pStyle w:val="BodyText"/>
        <w:spacing w:before="67"/>
        <w:ind w:left="119"/>
      </w:pPr>
      <w:r>
        <w:rPr/>
        <w:t>-Программно-методическое</w:t>
      </w:r>
      <w:r>
        <w:rPr>
          <w:spacing w:val="-10"/>
        </w:rPr>
        <w:t> </w:t>
      </w:r>
      <w:r>
        <w:rPr/>
        <w:t>обеспечение образовательного</w:t>
      </w:r>
      <w:r>
        <w:rPr>
          <w:spacing w:val="-10"/>
        </w:rPr>
        <w:t> </w:t>
      </w:r>
      <w:r>
        <w:rPr/>
        <w:t>процесса;</w:t>
      </w:r>
    </w:p>
    <w:p>
      <w:pPr>
        <w:pStyle w:val="BodyText"/>
        <w:spacing w:before="250"/>
        <w:ind w:left="119"/>
      </w:pPr>
      <w:r>
        <w:rPr/>
        <w:t>-Информационно-методическое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процесса;</w:t>
      </w:r>
    </w:p>
    <w:p>
      <w:pPr>
        <w:pStyle w:val="BodyText"/>
        <w:spacing w:before="250"/>
        <w:ind w:left="119"/>
      </w:pPr>
      <w:r>
        <w:rPr/>
        <w:t>-Организация</w:t>
      </w:r>
      <w:r>
        <w:rPr>
          <w:spacing w:val="-7"/>
        </w:rPr>
        <w:t> </w:t>
      </w:r>
      <w:r>
        <w:rPr/>
        <w:t>воспитательной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Учреждении;</w:t>
      </w:r>
    </w:p>
    <w:p>
      <w:pPr>
        <w:pStyle w:val="Heading2"/>
        <w:spacing w:before="254"/>
      </w:pPr>
      <w:r>
        <w:rPr/>
        <w:t>Анализ</w:t>
      </w:r>
      <w:r>
        <w:rPr>
          <w:spacing w:val="-6"/>
        </w:rPr>
        <w:t> </w:t>
      </w:r>
      <w:r>
        <w:rPr/>
        <w:t>кадрового</w:t>
      </w:r>
      <w:r>
        <w:rPr>
          <w:spacing w:val="-5"/>
        </w:rPr>
        <w:t> </w:t>
      </w:r>
      <w:r>
        <w:rPr/>
        <w:t>обеспечения</w:t>
      </w:r>
    </w:p>
    <w:p>
      <w:pPr>
        <w:pStyle w:val="BodyText"/>
        <w:spacing w:before="239"/>
        <w:ind w:left="119"/>
      </w:pPr>
      <w:r>
        <w:rPr/>
        <w:t>-Кадровое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8"/>
        </w:rPr>
        <w:t> </w:t>
      </w:r>
      <w:r>
        <w:rPr/>
        <w:t>процесса;</w:t>
      </w:r>
    </w:p>
    <w:p>
      <w:pPr>
        <w:pStyle w:val="BodyText"/>
        <w:spacing w:line="276" w:lineRule="auto" w:before="250"/>
        <w:ind w:left="119" w:right="1574"/>
      </w:pPr>
      <w:r>
        <w:rPr/>
        <w:t>-Деятельность методической службы по повышению квалификации</w:t>
      </w:r>
      <w:r>
        <w:rPr>
          <w:spacing w:val="-67"/>
        </w:rPr>
        <w:t> </w:t>
      </w:r>
      <w:r>
        <w:rPr/>
        <w:t>педагогических</w:t>
      </w:r>
      <w:r>
        <w:rPr>
          <w:spacing w:val="-4"/>
        </w:rPr>
        <w:t> </w:t>
      </w:r>
      <w:r>
        <w:rPr/>
        <w:t>работников</w:t>
      </w:r>
    </w:p>
    <w:p>
      <w:pPr>
        <w:pStyle w:val="Heading2"/>
        <w:spacing w:before="205"/>
      </w:pPr>
      <w:r>
        <w:rPr/>
        <w:t>Состояние</w:t>
      </w:r>
      <w:r>
        <w:rPr>
          <w:spacing w:val="-6"/>
        </w:rPr>
        <w:t> </w:t>
      </w:r>
      <w:r>
        <w:rPr/>
        <w:t>инфраструктуры</w:t>
      </w:r>
      <w:r>
        <w:rPr>
          <w:spacing w:val="-6"/>
        </w:rPr>
        <w:t> </w:t>
      </w:r>
      <w:r>
        <w:rPr/>
        <w:t>Учреждения</w:t>
      </w:r>
    </w:p>
    <w:p>
      <w:pPr>
        <w:pStyle w:val="BodyText"/>
        <w:spacing w:before="244"/>
        <w:ind w:left="119"/>
      </w:pPr>
      <w:r>
        <w:rPr/>
        <w:t>-Материально-техническое</w:t>
      </w:r>
      <w:r>
        <w:rPr>
          <w:spacing w:val="-11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</w:t>
      </w:r>
    </w:p>
    <w:p>
      <w:pPr>
        <w:pStyle w:val="Heading2"/>
        <w:spacing w:line="424" w:lineRule="auto" w:before="255"/>
        <w:ind w:right="7739"/>
      </w:pPr>
      <w:r>
        <w:rPr/>
        <w:t>Общие выводы</w:t>
      </w:r>
      <w:r>
        <w:rPr>
          <w:spacing w:val="-67"/>
        </w:rPr>
        <w:t> </w:t>
      </w:r>
      <w:r>
        <w:rPr/>
        <w:t>Достижения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320" w:lineRule="exact" w:before="0" w:after="0"/>
        <w:ind w:left="465" w:right="0" w:hanging="347"/>
        <w:jc w:val="left"/>
        <w:rPr>
          <w:b/>
          <w:sz w:val="28"/>
        </w:rPr>
      </w:pPr>
      <w:r>
        <w:rPr>
          <w:b/>
          <w:sz w:val="28"/>
        </w:rPr>
        <w:t>Отчет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результатах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самообследования</w:t>
      </w:r>
    </w:p>
    <w:p>
      <w:pPr>
        <w:pStyle w:val="ListParagraph"/>
        <w:numPr>
          <w:ilvl w:val="1"/>
          <w:numId w:val="6"/>
        </w:numPr>
        <w:tabs>
          <w:tab w:pos="614" w:val="left" w:leader="none"/>
        </w:tabs>
        <w:spacing w:line="278" w:lineRule="auto" w:before="245" w:after="0"/>
        <w:ind w:left="119" w:right="1051" w:firstLine="0"/>
        <w:jc w:val="left"/>
        <w:rPr>
          <w:sz w:val="28"/>
        </w:rPr>
      </w:pPr>
      <w:r>
        <w:rPr>
          <w:sz w:val="28"/>
        </w:rPr>
        <w:t>результаты самообследования Учреждения оформляются в виде</w:t>
      </w:r>
      <w:r>
        <w:rPr>
          <w:spacing w:val="1"/>
          <w:sz w:val="28"/>
        </w:rPr>
        <w:t> </w:t>
      </w:r>
      <w:r>
        <w:rPr>
          <w:sz w:val="28"/>
        </w:rPr>
        <w:t>письменного отчета, включающего аналитическую часть и результаты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-11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учреждения,</w:t>
      </w:r>
      <w:r>
        <w:rPr>
          <w:spacing w:val="-7"/>
          <w:sz w:val="28"/>
        </w:rPr>
        <w:t> </w:t>
      </w:r>
      <w:r>
        <w:rPr>
          <w:sz w:val="28"/>
        </w:rPr>
        <w:t>подлежащей</w:t>
      </w:r>
      <w:r>
        <w:rPr>
          <w:spacing w:val="-11"/>
          <w:sz w:val="28"/>
        </w:rPr>
        <w:t> </w:t>
      </w:r>
      <w:r>
        <w:rPr>
          <w:sz w:val="28"/>
        </w:rPr>
        <w:t>самообследованию.</w:t>
      </w:r>
    </w:p>
    <w:p>
      <w:pPr>
        <w:pStyle w:val="ListParagraph"/>
        <w:numPr>
          <w:ilvl w:val="1"/>
          <w:numId w:val="6"/>
        </w:numPr>
        <w:tabs>
          <w:tab w:pos="614" w:val="left" w:leader="none"/>
        </w:tabs>
        <w:spacing w:line="278" w:lineRule="auto" w:before="190" w:after="0"/>
        <w:ind w:left="119" w:right="968" w:firstLine="0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самообследовании</w:t>
      </w:r>
      <w:r>
        <w:rPr>
          <w:spacing w:val="-5"/>
          <w:sz w:val="28"/>
        </w:rPr>
        <w:t> </w:t>
      </w:r>
      <w:r>
        <w:rPr>
          <w:sz w:val="28"/>
        </w:rPr>
        <w:t>формируется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состоянию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31</w:t>
      </w:r>
      <w:r>
        <w:rPr>
          <w:spacing w:val="-5"/>
          <w:sz w:val="28"/>
        </w:rPr>
        <w:t> </w:t>
      </w:r>
      <w:r>
        <w:rPr>
          <w:sz w:val="28"/>
        </w:rPr>
        <w:t>декабря</w:t>
      </w:r>
      <w:r>
        <w:rPr>
          <w:spacing w:val="-67"/>
          <w:sz w:val="28"/>
        </w:rPr>
        <w:t> </w:t>
      </w:r>
      <w:r>
        <w:rPr>
          <w:sz w:val="28"/>
        </w:rPr>
        <w:t>прошедшего года. Результаты самообследования рассматриваются на</w:t>
      </w:r>
      <w:r>
        <w:rPr>
          <w:spacing w:val="1"/>
          <w:sz w:val="28"/>
        </w:rPr>
        <w:t> </w:t>
      </w:r>
      <w:r>
        <w:rPr>
          <w:sz w:val="28"/>
        </w:rPr>
        <w:t>заседании 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1"/>
          <w:numId w:val="6"/>
        </w:numPr>
        <w:tabs>
          <w:tab w:pos="542" w:val="left" w:leader="none"/>
        </w:tabs>
        <w:spacing w:line="278" w:lineRule="auto" w:before="190" w:after="0"/>
        <w:ind w:left="119" w:right="739" w:firstLine="0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9"/>
          <w:sz w:val="28"/>
        </w:rPr>
        <w:t> </w:t>
      </w:r>
      <w:r>
        <w:rPr>
          <w:sz w:val="28"/>
        </w:rPr>
        <w:t>подписывается</w:t>
      </w:r>
      <w:r>
        <w:rPr>
          <w:spacing w:val="-7"/>
          <w:sz w:val="28"/>
        </w:rPr>
        <w:t> </w:t>
      </w:r>
      <w:r>
        <w:rPr>
          <w:sz w:val="28"/>
        </w:rPr>
        <w:t>руководителем</w:t>
      </w:r>
      <w:r>
        <w:rPr>
          <w:spacing w:val="-6"/>
          <w:sz w:val="28"/>
        </w:rPr>
        <w:t> </w:t>
      </w:r>
      <w:r>
        <w:rPr>
          <w:sz w:val="28"/>
        </w:rPr>
        <w:t>Учреждения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заверяется</w:t>
      </w:r>
      <w:r>
        <w:rPr>
          <w:spacing w:val="-6"/>
          <w:sz w:val="28"/>
        </w:rPr>
        <w:t> </w:t>
      </w:r>
      <w:r>
        <w:rPr>
          <w:sz w:val="28"/>
        </w:rPr>
        <w:t>печатью</w:t>
      </w:r>
      <w:r>
        <w:rPr>
          <w:spacing w:val="-67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614" w:val="left" w:leader="none"/>
        </w:tabs>
        <w:spacing w:line="278" w:lineRule="auto" w:before="194" w:after="0"/>
        <w:ind w:left="119" w:right="421" w:firstLine="0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7"/>
          <w:sz w:val="28"/>
        </w:rPr>
        <w:t> </w:t>
      </w:r>
      <w:r>
        <w:rPr>
          <w:sz w:val="28"/>
        </w:rPr>
        <w:t>отчета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официальном</w:t>
      </w:r>
      <w:r>
        <w:rPr>
          <w:spacing w:val="-6"/>
          <w:sz w:val="28"/>
        </w:rPr>
        <w:t> </w:t>
      </w:r>
      <w:r>
        <w:rPr>
          <w:sz w:val="28"/>
        </w:rPr>
        <w:t>сайте</w:t>
      </w:r>
      <w:r>
        <w:rPr>
          <w:spacing w:val="-6"/>
          <w:sz w:val="28"/>
        </w:rPr>
        <w:t> </w:t>
      </w:r>
      <w:r>
        <w:rPr>
          <w:sz w:val="28"/>
        </w:rPr>
        <w:t>учреждения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сети</w:t>
      </w:r>
      <w:r>
        <w:rPr>
          <w:spacing w:val="-2"/>
          <w:sz w:val="28"/>
        </w:rPr>
        <w:t> </w:t>
      </w:r>
      <w:r>
        <w:rPr>
          <w:sz w:val="28"/>
        </w:rPr>
        <w:t>«Интернет»</w:t>
      </w:r>
      <w:r>
        <w:rPr>
          <w:spacing w:val="-67"/>
          <w:sz w:val="28"/>
        </w:rPr>
        <w:t> </w:t>
      </w:r>
      <w:r>
        <w:rPr>
          <w:sz w:val="28"/>
        </w:rPr>
        <w:t>и направление его Учредителю производится не позднее 20 апреля текущего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sectPr>
      <w:pgSz w:w="11910" w:h="16840"/>
      <w:pgMar w:top="1040" w:bottom="280" w:left="1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7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9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9" w:hanging="49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4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7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9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4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9" w:hanging="4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80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1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2" w:hanging="183"/>
        <w:jc w:val="right"/>
      </w:pPr>
      <w:rPr>
        <w:rFonts w:hint="default" w:ascii="Times New Roman" w:hAnsi="Times New Roman" w:eastAsia="Times New Roman" w:cs="Times New Roman"/>
        <w:b/>
        <w:bCs/>
        <w:spacing w:val="2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7" w:hanging="183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327" w:right="164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2021-06-02T18:30:58Z</dcterms:created>
  <dcterms:modified xsi:type="dcterms:W3CDTF">2021-06-02T18:30:58Z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